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B4" w:rsidRDefault="00A240B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2385" w:rsidRPr="004B32B5" w:rsidRDefault="009C2385" w:rsidP="009C2385">
      <w:pPr>
        <w:shd w:val="clear" w:color="auto" w:fill="FFFFFF"/>
        <w:spacing w:after="300"/>
        <w:jc w:val="center"/>
        <w:rPr>
          <w:rFonts w:ascii="Bookman Old Style" w:eastAsia="Times New Roman" w:hAnsi="Bookman Old Style" w:cs="Arial"/>
          <w:sz w:val="32"/>
          <w:szCs w:val="32"/>
          <w:lang w:val="ru-RU" w:eastAsia="ru-RU"/>
        </w:rPr>
      </w:pPr>
      <w:r w:rsidRPr="004B32B5">
        <w:rPr>
          <w:rFonts w:ascii="Bookman Old Style" w:eastAsia="Times New Roman" w:hAnsi="Bookman Old Style" w:cs="Arial"/>
          <w:sz w:val="32"/>
          <w:szCs w:val="32"/>
          <w:lang w:val="ru-RU" w:eastAsia="ru-RU"/>
        </w:rPr>
        <w:t>Мониторинг функциональной грамотности</w:t>
      </w:r>
    </w:p>
    <w:p w:rsidR="009C2385" w:rsidRDefault="009C2385" w:rsidP="004B32B5">
      <w:pPr>
        <w:shd w:val="clear" w:color="auto" w:fill="FFFFFF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13 по 22 декабря </w:t>
      </w:r>
      <w:r w:rsidR="009E0C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2021 г. </w:t>
      </w:r>
      <w:bookmarkStart w:id="0" w:name="_GoBack"/>
      <w:bookmarkEnd w:id="0"/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4B32B5" w:rsidRPr="004B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гимназии</w:t>
      </w:r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прошел мониторинг формирования функциональной грамотности обучающихся 8 классов. В </w:t>
      </w:r>
      <w:proofErr w:type="gramStart"/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основу  тестовых</w:t>
      </w:r>
      <w:proofErr w:type="gramEnd"/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кейсов были положены практические ситуации, а вопросы, сформулированные в контексте данных ситуаций, направлены на  решение стоящих перед человеком проблем. Время продолжительности тестирования </w:t>
      </w:r>
      <w:proofErr w:type="gramStart"/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  минут</w:t>
      </w:r>
      <w:proofErr w:type="gramEnd"/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32B5" w:rsidRPr="009C2385" w:rsidRDefault="004B32B5" w:rsidP="004B32B5">
      <w:pPr>
        <w:shd w:val="clear" w:color="auto" w:fill="FFFFFF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C25B1" w:rsidRPr="004B32B5" w:rsidRDefault="00AC25B1" w:rsidP="004B32B5">
      <w:pPr>
        <w:shd w:val="clear" w:color="auto" w:fill="FFFFFF"/>
        <w:spacing w:line="264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Мониторинг формирования функциональной грамотности – это не контроль и не проверка. Это поддержка и обеспечение формирования функциональной грамотности.  Основа разработки инструментария мониторинга – материалы международного исследования PISA, результаты которого используются многими странами мира для модернизации содержания и процесса обучения.</w:t>
      </w:r>
    </w:p>
    <w:p w:rsidR="009C2385" w:rsidRPr="009C2385" w:rsidRDefault="009C2385" w:rsidP="004B32B5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Мониторинг проводился:</w:t>
      </w:r>
    </w:p>
    <w:p w:rsidR="009C2385" w:rsidRPr="009C2385" w:rsidRDefault="009C2385" w:rsidP="004B32B5">
      <w:pPr>
        <w:numPr>
          <w:ilvl w:val="0"/>
          <w:numId w:val="1"/>
        </w:numPr>
        <w:shd w:val="clear" w:color="auto" w:fill="FFFFFF"/>
        <w:spacing w:before="100" w:beforeAutospacing="1" w:line="264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использованием АИС «Российская электронная школа» по направлениям: математическая грамотность, естественнонаучная грамотность, читательская грамотность;</w:t>
      </w:r>
    </w:p>
    <w:p w:rsidR="009C2385" w:rsidRDefault="009C2385" w:rsidP="004B32B5">
      <w:pPr>
        <w:numPr>
          <w:ilvl w:val="0"/>
          <w:numId w:val="1"/>
        </w:numPr>
        <w:shd w:val="clear" w:color="auto" w:fill="FFFFFF"/>
        <w:spacing w:before="100" w:beforeAutospacing="1" w:line="264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использованием контрольно-измерительных материалов по направлениям: финансовая грамотность, глобальные компетенции, креативное мышление.</w:t>
      </w:r>
    </w:p>
    <w:p w:rsidR="004B32B5" w:rsidRPr="009C2385" w:rsidRDefault="004B32B5" w:rsidP="004B32B5">
      <w:pPr>
        <w:shd w:val="clear" w:color="auto" w:fill="FFFFFF"/>
        <w:spacing w:before="100" w:beforeAutospacing="1" w:line="264" w:lineRule="auto"/>
        <w:ind w:left="72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2385" w:rsidRPr="009C2385" w:rsidRDefault="00AC25B1" w:rsidP="004B32B5">
      <w:pPr>
        <w:shd w:val="clear" w:color="auto" w:fill="FFFFFF"/>
        <w:spacing w:line="264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Согласно определению известного психолога А.А. Леонтьева, функциональная грамотность предполагает способность человека использовать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  <w:r w:rsidR="004B32B5" w:rsidRPr="004B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2385"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Важными составляющими являлись мотивация к поиску информации для принятия эффективного решения, умение извлекать (вычитывать) информацию из текста, анализ, интегрирование и интерпретация информации в контексте, оценка проблем и применение полученных знаний в лично значимой ситуации.</w:t>
      </w:r>
    </w:p>
    <w:p w:rsidR="009C2385" w:rsidRPr="009C2385" w:rsidRDefault="009C2385" w:rsidP="004B32B5">
      <w:pPr>
        <w:shd w:val="clear" w:color="auto" w:fill="FFFFFF"/>
        <w:spacing w:line="264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итогам диагностики отмечаются дефициты в выполнении заданий, требующих выявлять информацию, давать оценку проблемы, интерпретировать, рассуждать. Самые низкие результаты связаны с умением применять полученные знания в лично значимой ситуации.</w:t>
      </w:r>
    </w:p>
    <w:p w:rsidR="004B32B5" w:rsidRPr="004B32B5" w:rsidRDefault="004B32B5" w:rsidP="004B32B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2385" w:rsidRPr="009C2385" w:rsidRDefault="009C2385" w:rsidP="004B32B5">
      <w:pPr>
        <w:shd w:val="clear" w:color="auto" w:fill="FFFFFF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Э</w:t>
      </w:r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пидемиологическая ситуация </w:t>
      </w:r>
      <w:r w:rsidRPr="004B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течение 2 четверти 2021-2022 учебного года </w:t>
      </w:r>
      <w:r w:rsidRPr="009C23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позволила принять участие в мониторинге всем восьмиклассникам, участниками стали:</w:t>
      </w:r>
    </w:p>
    <w:p w:rsidR="009C2385" w:rsidRDefault="009C238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8222"/>
      </w:tblGrid>
      <w:tr w:rsidR="009C2385" w:rsidRPr="004B32B5" w:rsidTr="004B32B5">
        <w:trPr>
          <w:trHeight w:val="345"/>
        </w:trPr>
        <w:tc>
          <w:tcPr>
            <w:tcW w:w="5665" w:type="dxa"/>
            <w:shd w:val="clear" w:color="auto" w:fill="F2F2F2" w:themeFill="background1" w:themeFillShade="F2"/>
          </w:tcPr>
          <w:p w:rsidR="009C2385" w:rsidRPr="004B32B5" w:rsidRDefault="009C2385" w:rsidP="009C2385">
            <w:pPr>
              <w:rPr>
                <w:rFonts w:ascii="Bookman Old Style" w:hAnsi="Bookman Old Style" w:cs="Times New Roman"/>
                <w:sz w:val="22"/>
                <w:szCs w:val="22"/>
                <w:lang w:val="ru-RU"/>
              </w:rPr>
            </w:pPr>
            <w:r w:rsidRPr="004B32B5">
              <w:rPr>
                <w:rFonts w:ascii="Bookman Old Style" w:hAnsi="Bookman Old Style" w:cs="Times New Roman"/>
                <w:sz w:val="22"/>
                <w:szCs w:val="22"/>
                <w:lang w:val="ru-RU"/>
              </w:rPr>
              <w:t xml:space="preserve">Направление деятельности 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A37573" w:rsidRPr="004B32B5" w:rsidRDefault="009C2385" w:rsidP="00064924">
            <w:pPr>
              <w:rPr>
                <w:rFonts w:ascii="Bookman Old Style" w:hAnsi="Bookman Old Style" w:cs="Times New Roman"/>
                <w:sz w:val="22"/>
                <w:szCs w:val="22"/>
                <w:lang w:val="ru-RU"/>
              </w:rPr>
            </w:pPr>
            <w:r w:rsidRPr="004B32B5">
              <w:rPr>
                <w:rFonts w:ascii="Bookman Old Style" w:hAnsi="Bookman Old Style" w:cs="Times New Roman"/>
                <w:sz w:val="22"/>
                <w:szCs w:val="22"/>
                <w:lang w:val="ru-RU"/>
              </w:rPr>
              <w:t>Количество участников</w:t>
            </w:r>
          </w:p>
        </w:tc>
      </w:tr>
      <w:tr w:rsidR="009C2385" w:rsidRPr="009C2385" w:rsidTr="009C2385">
        <w:tc>
          <w:tcPr>
            <w:tcW w:w="5665" w:type="dxa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Читательская грамотность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</w:tr>
      <w:tr w:rsidR="009C2385" w:rsidRPr="009C2385" w:rsidTr="009C2385">
        <w:tc>
          <w:tcPr>
            <w:tcW w:w="5665" w:type="dxa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Математическая грамотность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9C2385" w:rsidRPr="009C2385" w:rsidTr="009C2385">
        <w:tc>
          <w:tcPr>
            <w:tcW w:w="5665" w:type="dxa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Естественнонаучная грамотность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</w:tr>
      <w:tr w:rsidR="009C2385" w:rsidRPr="009C2385" w:rsidTr="009C2385">
        <w:tc>
          <w:tcPr>
            <w:tcW w:w="5665" w:type="dxa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Финансовая грамотность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 </w:t>
            </w:r>
          </w:p>
        </w:tc>
      </w:tr>
      <w:tr w:rsidR="009C2385" w:rsidRPr="009C2385" w:rsidTr="009C2385">
        <w:tc>
          <w:tcPr>
            <w:tcW w:w="5665" w:type="dxa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Глобальные компетенции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9C2385" w:rsidRPr="009C2385" w:rsidTr="009C2385">
        <w:tc>
          <w:tcPr>
            <w:tcW w:w="5665" w:type="dxa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Креативное мышление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9C2385" w:rsidRPr="009C2385" w:rsidRDefault="009C2385" w:rsidP="009C2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2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</w:tr>
    </w:tbl>
    <w:p w:rsidR="00A37573" w:rsidRPr="00A240B4" w:rsidRDefault="00A37573" w:rsidP="00A3757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905875" cy="4619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37573" w:rsidRPr="00A240B4" w:rsidSect="00A37573">
      <w:pgSz w:w="16838" w:h="11906" w:orient="landscape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B0C"/>
    <w:multiLevelType w:val="multilevel"/>
    <w:tmpl w:val="8A4C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D5019C"/>
    <w:rsid w:val="00172C71"/>
    <w:rsid w:val="0045248B"/>
    <w:rsid w:val="004B32B5"/>
    <w:rsid w:val="004D1ADE"/>
    <w:rsid w:val="009C2385"/>
    <w:rsid w:val="009E0CD1"/>
    <w:rsid w:val="00A240B4"/>
    <w:rsid w:val="00A37573"/>
    <w:rsid w:val="00A71D16"/>
    <w:rsid w:val="00AC25B1"/>
    <w:rsid w:val="00C44422"/>
    <w:rsid w:val="00CA6C04"/>
    <w:rsid w:val="00E46360"/>
    <w:rsid w:val="00FE0B0A"/>
    <w:rsid w:val="00FF029D"/>
    <w:rsid w:val="23D5019C"/>
    <w:rsid w:val="6C7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0DC49"/>
  <w15:docId w15:val="{96FBABF9-8E6B-4103-8B2D-FAC396A9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71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71D16"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unhideWhenUsed/>
    <w:rsid w:val="00A24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7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мониторинга функциональной грамотности</a:t>
            </a:r>
          </a:p>
          <a:p>
            <a:pPr>
              <a:defRPr/>
            </a:pPr>
            <a:r>
              <a:rPr lang="ru-RU" baseline="0"/>
              <a:t>декабрь 2021 г. 8-е кл.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Читательская грамотность </c:v>
                </c:pt>
                <c:pt idx="1">
                  <c:v>Математическая грамотность </c:v>
                </c:pt>
                <c:pt idx="2">
                  <c:v>Естественнонаучная грамотность</c:v>
                </c:pt>
                <c:pt idx="3">
                  <c:v>Финансоввая грамотность</c:v>
                </c:pt>
                <c:pt idx="4">
                  <c:v>Глобальные компетенции</c:v>
                </c:pt>
                <c:pt idx="5">
                  <c:v>Креативное мышление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9</c:v>
                </c:pt>
                <c:pt idx="2">
                  <c:v>2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9A-4006-B5F1-A30A47D513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Читательская грамотность </c:v>
                </c:pt>
                <c:pt idx="1">
                  <c:v>Математическая грамотность </c:v>
                </c:pt>
                <c:pt idx="2">
                  <c:v>Естественнонаучная грамотность</c:v>
                </c:pt>
                <c:pt idx="3">
                  <c:v>Финансоввая грамотность</c:v>
                </c:pt>
                <c:pt idx="4">
                  <c:v>Глобальные компетенции</c:v>
                </c:pt>
                <c:pt idx="5">
                  <c:v>Креативное мышление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</c:v>
                </c:pt>
                <c:pt idx="1">
                  <c:v>24</c:v>
                </c:pt>
                <c:pt idx="2">
                  <c:v>6</c:v>
                </c:pt>
                <c:pt idx="4">
                  <c:v>13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9A-4006-B5F1-A30A47D513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Читательская грамотность </c:v>
                </c:pt>
                <c:pt idx="1">
                  <c:v>Математическая грамотность </c:v>
                </c:pt>
                <c:pt idx="2">
                  <c:v>Естественнонаучная грамотность</c:v>
                </c:pt>
                <c:pt idx="3">
                  <c:v>Финансоввая грамотность</c:v>
                </c:pt>
                <c:pt idx="4">
                  <c:v>Глобальные компетенции</c:v>
                </c:pt>
                <c:pt idx="5">
                  <c:v>Креативное мышление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19</c:v>
                </c:pt>
                <c:pt idx="2">
                  <c:v>16</c:v>
                </c:pt>
                <c:pt idx="4">
                  <c:v>15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9A-4006-B5F1-A30A47D513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повышенный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Читательская грамотность </c:v>
                </c:pt>
                <c:pt idx="1">
                  <c:v>Математическая грамотность </c:v>
                </c:pt>
                <c:pt idx="2">
                  <c:v>Естественнонаучная грамотность</c:v>
                </c:pt>
                <c:pt idx="3">
                  <c:v>Финансоввая грамотность</c:v>
                </c:pt>
                <c:pt idx="4">
                  <c:v>Глобальные компетенции</c:v>
                </c:pt>
                <c:pt idx="5">
                  <c:v>Креативное мышление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2">
                  <c:v>6</c:v>
                </c:pt>
                <c:pt idx="3">
                  <c:v>11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9A-4006-B5F1-A30A47D5134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Читательская грамотность </c:v>
                </c:pt>
                <c:pt idx="1">
                  <c:v>Математическая грамотность </c:v>
                </c:pt>
                <c:pt idx="2">
                  <c:v>Естественнонаучная грамотность</c:v>
                </c:pt>
                <c:pt idx="3">
                  <c:v>Финансоввая грамотность</c:v>
                </c:pt>
                <c:pt idx="4">
                  <c:v>Глобальные компетенции</c:v>
                </c:pt>
                <c:pt idx="5">
                  <c:v>Креативное мышление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2">
                  <c:v>7</c:v>
                </c:pt>
                <c:pt idx="3">
                  <c:v>39</c:v>
                </c:pt>
                <c:pt idx="4">
                  <c:v>5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9A-4006-B5F1-A30A47D513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008720"/>
        <c:axId val="233327920"/>
      </c:barChart>
      <c:catAx>
        <c:axId val="23200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3327920"/>
        <c:crosses val="autoZero"/>
        <c:auto val="1"/>
        <c:lblAlgn val="ctr"/>
        <c:lblOffset val="100"/>
        <c:noMultiLvlLbl val="0"/>
      </c:catAx>
      <c:valAx>
        <c:axId val="23332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0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042602182800343"/>
          <c:y val="0.94157057953962653"/>
          <c:w val="0.5102565623861065"/>
          <c:h val="4.31037499622891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Sergey</cp:lastModifiedBy>
  <cp:revision>5</cp:revision>
  <cp:lastPrinted>2021-12-28T06:14:00Z</cp:lastPrinted>
  <dcterms:created xsi:type="dcterms:W3CDTF">2022-01-17T01:21:00Z</dcterms:created>
  <dcterms:modified xsi:type="dcterms:W3CDTF">2022-01-17T04:43:00Z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B6D66DD9AD47493EAC293738F14DB3E1</vt:lpwstr>
  </property>
</Properties>
</file>